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BD9" w:rsidRPr="005068F5" w:rsidRDefault="008D5BD9" w:rsidP="008D5BD9">
      <w:pPr>
        <w:jc w:val="center"/>
        <w:rPr>
          <w:rFonts w:ascii="Times New Roman" w:hAnsi="Times New Roman"/>
          <w:b/>
          <w:sz w:val="24"/>
          <w:szCs w:val="24"/>
        </w:rPr>
      </w:pPr>
      <w:r w:rsidRPr="005068F5">
        <w:rPr>
          <w:rFonts w:ascii="Times New Roman" w:hAnsi="Times New Roman"/>
          <w:b/>
          <w:sz w:val="24"/>
          <w:szCs w:val="24"/>
        </w:rPr>
        <w:t>ИНФОРМАЦИОННО-АНАЛИТИЧЕСКИЙ ОТЧЕТ</w:t>
      </w:r>
    </w:p>
    <w:p w:rsidR="008D5BD9" w:rsidRPr="005068F5" w:rsidRDefault="008D5BD9" w:rsidP="008D5BD9">
      <w:pPr>
        <w:jc w:val="center"/>
        <w:rPr>
          <w:rFonts w:ascii="Times New Roman" w:hAnsi="Times New Roman"/>
          <w:b/>
          <w:sz w:val="24"/>
          <w:szCs w:val="24"/>
        </w:rPr>
      </w:pPr>
      <w:r w:rsidRPr="005068F5">
        <w:rPr>
          <w:rStyle w:val="fontstyle01"/>
          <w:sz w:val="24"/>
          <w:szCs w:val="24"/>
        </w:rPr>
        <w:t>о выполнении показателей создания и</w:t>
      </w:r>
      <w:r w:rsidRPr="005068F5">
        <w:rPr>
          <w:rFonts w:ascii="Times New Roman" w:hAnsi="Times New Roman"/>
          <w:b/>
          <w:sz w:val="24"/>
          <w:szCs w:val="24"/>
        </w:rPr>
        <w:t xml:space="preserve"> </w:t>
      </w:r>
      <w:r w:rsidRPr="005068F5">
        <w:rPr>
          <w:rStyle w:val="fontstyle01"/>
          <w:sz w:val="24"/>
          <w:szCs w:val="24"/>
        </w:rPr>
        <w:t>функционирования деятельности центра «Точка роста» в МБОУ «Новомарьясовская СОШ-И»</w:t>
      </w:r>
    </w:p>
    <w:p w:rsidR="008D5BD9" w:rsidRPr="005068F5" w:rsidRDefault="008D5BD9" w:rsidP="008D5BD9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D5BD9" w:rsidRPr="005068F5" w:rsidRDefault="008D5BD9" w:rsidP="008D5B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 xml:space="preserve">          В рамках реализации федерального проекта «Современная школа» национального проекта «Образование» создан </w:t>
      </w:r>
      <w:r w:rsidRPr="005068F5">
        <w:rPr>
          <w:rStyle w:val="fontstyle01"/>
          <w:sz w:val="24"/>
          <w:szCs w:val="24"/>
        </w:rPr>
        <w:t>центр «Точка роста»</w:t>
      </w:r>
      <w:r w:rsidRPr="005068F5">
        <w:rPr>
          <w:rFonts w:ascii="Times New Roman" w:hAnsi="Times New Roman"/>
          <w:sz w:val="24"/>
          <w:szCs w:val="24"/>
        </w:rPr>
        <w:t xml:space="preserve"> Приказом МБОУ «Новомарьясовская СОШ-И» от 31.08.2021 № 22-1 о/д, утверждено положение о </w:t>
      </w:r>
      <w:r w:rsidRPr="005068F5">
        <w:rPr>
          <w:rFonts w:ascii="Times New Roman" w:hAnsi="Times New Roman"/>
          <w:bCs/>
          <w:color w:val="000000"/>
          <w:sz w:val="24"/>
          <w:szCs w:val="24"/>
        </w:rPr>
        <w:t xml:space="preserve">центре образования естественно научной направленности «Точка роста» на базе МБОУ «Новомарьясовская СОШ-И». </w:t>
      </w:r>
    </w:p>
    <w:p w:rsidR="008D5BD9" w:rsidRPr="005068F5" w:rsidRDefault="008D5BD9" w:rsidP="008D5BD9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>Кадровые единицы: зам</w:t>
      </w:r>
      <w:r w:rsidR="00350EC4">
        <w:rPr>
          <w:rFonts w:ascii="Times New Roman" w:hAnsi="Times New Roman"/>
          <w:sz w:val="24"/>
          <w:szCs w:val="24"/>
        </w:rPr>
        <w:t xml:space="preserve">еститель директора по УВР 1 </w:t>
      </w:r>
      <w:r w:rsidRPr="005068F5">
        <w:rPr>
          <w:rFonts w:ascii="Times New Roman" w:hAnsi="Times New Roman"/>
          <w:sz w:val="24"/>
          <w:szCs w:val="24"/>
        </w:rPr>
        <w:t>ед. (куратор, ответственный за функционирование и развитие центра</w:t>
      </w:r>
      <w:r w:rsidR="00350EC4">
        <w:rPr>
          <w:rFonts w:ascii="Times New Roman" w:hAnsi="Times New Roman"/>
          <w:sz w:val="24"/>
          <w:szCs w:val="24"/>
        </w:rPr>
        <w:t xml:space="preserve">); педагогический персонал 2 ед. (учителя 2 </w:t>
      </w:r>
      <w:r w:rsidRPr="005068F5">
        <w:rPr>
          <w:rFonts w:ascii="Times New Roman" w:hAnsi="Times New Roman"/>
          <w:sz w:val="24"/>
          <w:szCs w:val="24"/>
        </w:rPr>
        <w:t>ед)</w:t>
      </w:r>
    </w:p>
    <w:p w:rsidR="008D5BD9" w:rsidRPr="005068F5" w:rsidRDefault="008D5BD9" w:rsidP="008D5B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 xml:space="preserve">          В летний период проведены ремонтные работы в помещениях МБОУ «Новомарьясовская СОШ-И».  Закуплено техническое оборудование и мебель. Кассовое исполнение в рамках федеральной субсидии – 80 %.</w:t>
      </w:r>
    </w:p>
    <w:p w:rsidR="008D5BD9" w:rsidRPr="005068F5" w:rsidRDefault="008D5BD9" w:rsidP="008D5BD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 xml:space="preserve">          В соответствии с дизайн-проектом переоборудованы кабинеты химии и биологии на 24 места, кабинет физики на 20 мест. </w:t>
      </w:r>
    </w:p>
    <w:p w:rsidR="008D5BD9" w:rsidRPr="005068F5" w:rsidRDefault="008D5BD9" w:rsidP="008D5B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 xml:space="preserve">         В соответствии с Положением о </w:t>
      </w:r>
      <w:r w:rsidR="00350EC4">
        <w:rPr>
          <w:rFonts w:ascii="Times New Roman" w:hAnsi="Times New Roman"/>
          <w:bCs/>
          <w:color w:val="000000"/>
          <w:sz w:val="24"/>
          <w:szCs w:val="24"/>
        </w:rPr>
        <w:t>центре образования естественно</w:t>
      </w:r>
      <w:r w:rsidRPr="005068F5">
        <w:rPr>
          <w:rFonts w:ascii="Times New Roman" w:hAnsi="Times New Roman"/>
          <w:bCs/>
          <w:color w:val="000000"/>
          <w:sz w:val="24"/>
          <w:szCs w:val="24"/>
        </w:rPr>
        <w:t xml:space="preserve">научной направленности «Точка роста» </w:t>
      </w:r>
      <w:r w:rsidRPr="005068F5">
        <w:rPr>
          <w:rFonts w:ascii="Times New Roman" w:hAnsi="Times New Roman"/>
          <w:color w:val="000000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</w:t>
      </w:r>
      <w:r w:rsidR="00350EC4">
        <w:rPr>
          <w:rFonts w:ascii="Times New Roman" w:hAnsi="Times New Roman"/>
          <w:color w:val="000000"/>
          <w:sz w:val="24"/>
          <w:szCs w:val="24"/>
        </w:rPr>
        <w:t>и учебных предметов естественно</w:t>
      </w:r>
      <w:r w:rsidRPr="005068F5">
        <w:rPr>
          <w:rFonts w:ascii="Times New Roman" w:hAnsi="Times New Roman"/>
          <w:color w:val="000000"/>
          <w:sz w:val="24"/>
          <w:szCs w:val="24"/>
        </w:rPr>
        <w:t>научной направленности, программ дополнит</w:t>
      </w:r>
      <w:r w:rsidR="00350EC4">
        <w:rPr>
          <w:rFonts w:ascii="Times New Roman" w:hAnsi="Times New Roman"/>
          <w:color w:val="000000"/>
          <w:sz w:val="24"/>
          <w:szCs w:val="24"/>
        </w:rPr>
        <w:t>ельного образования естественно</w:t>
      </w:r>
      <w:r w:rsidRPr="005068F5">
        <w:rPr>
          <w:rFonts w:ascii="Times New Roman" w:hAnsi="Times New Roman"/>
          <w:color w:val="000000"/>
          <w:sz w:val="24"/>
          <w:szCs w:val="24"/>
        </w:rPr>
        <w:t>научн</w:t>
      </w:r>
      <w:r w:rsidR="00350EC4">
        <w:rPr>
          <w:rFonts w:ascii="Times New Roman" w:hAnsi="Times New Roman"/>
          <w:color w:val="000000"/>
          <w:sz w:val="24"/>
          <w:szCs w:val="24"/>
        </w:rPr>
        <w:t>ой</w:t>
      </w:r>
      <w:r w:rsidRPr="005068F5">
        <w:rPr>
          <w:rFonts w:ascii="Times New Roman" w:hAnsi="Times New Roman"/>
          <w:color w:val="000000"/>
          <w:sz w:val="24"/>
          <w:szCs w:val="24"/>
        </w:rPr>
        <w:t>, а также для практической отработки учебного материала по учебным предметам «Физика», «Химия», «Биология».</w:t>
      </w:r>
    </w:p>
    <w:p w:rsidR="008D5BD9" w:rsidRPr="005068F5" w:rsidRDefault="008D5BD9" w:rsidP="008D5BD9">
      <w:pPr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 xml:space="preserve">               Для организации информационного направления деятельности</w:t>
      </w:r>
      <w:r w:rsidRPr="005068F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68F5">
        <w:rPr>
          <w:rFonts w:ascii="Times New Roman" w:hAnsi="Times New Roman"/>
          <w:sz w:val="24"/>
          <w:szCs w:val="24"/>
        </w:rPr>
        <w:t xml:space="preserve">создан раздел на сайте МБОУ «Новомарьясовская СОШ-И» </w:t>
      </w:r>
      <w:hyperlink r:id="rId8" w:history="1">
        <w:r w:rsidRPr="005068F5">
          <w:rPr>
            <w:rStyle w:val="ab"/>
            <w:rFonts w:ascii="Times New Roman" w:hAnsi="Times New Roman"/>
            <w:sz w:val="24"/>
            <w:szCs w:val="24"/>
          </w:rPr>
          <w:t>https://shkolanovomar.nethouse.ru/tochka_rosta</w:t>
        </w:r>
      </w:hyperlink>
      <w:r w:rsidRPr="005068F5">
        <w:rPr>
          <w:rFonts w:ascii="Times New Roman" w:hAnsi="Times New Roman"/>
          <w:sz w:val="24"/>
          <w:szCs w:val="24"/>
        </w:rPr>
        <w:t xml:space="preserve"> </w:t>
      </w:r>
    </w:p>
    <w:p w:rsidR="008D5BD9" w:rsidRDefault="008D5BD9" w:rsidP="008D5BD9">
      <w:pPr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>Через сайт, социальные сети информируем педагогов, школьников, родителей о мероприятиях, которые проводятся на базе Центра.</w:t>
      </w:r>
    </w:p>
    <w:p w:rsidR="001D2DBD" w:rsidRPr="005068F5" w:rsidRDefault="005C6AD0" w:rsidP="008D5BD9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кабинете физики и химии прошёл «Большой этнографический диктант 2023» с участием педагогов школы, детей и родителей. Всего участников 55. Учащиеся школы приняли участие в муниципальном этапе всероссийского конкурса юношеских исследовательских работ им. В.И. Вернадского, результат: 1 победитель и 2 награждены дипломами за участие. </w:t>
      </w:r>
      <w:r w:rsidR="00B36730">
        <w:rPr>
          <w:rFonts w:ascii="Times New Roman" w:hAnsi="Times New Roman"/>
          <w:sz w:val="24"/>
          <w:szCs w:val="24"/>
        </w:rPr>
        <w:t>Из 19 участников школьного этапа ВсОШ по биологии на платформе «Сириус» 12 стали победителями и призёрами, а 1 призёр муниципального этапа; по химии на платформе «Сириус» из 8 участников 6 призёров и победителей</w:t>
      </w:r>
      <w:r w:rsidR="0015234F">
        <w:rPr>
          <w:rFonts w:ascii="Times New Roman" w:hAnsi="Times New Roman"/>
          <w:sz w:val="24"/>
          <w:szCs w:val="24"/>
        </w:rPr>
        <w:t>. В сравнении с прошлым учебным годом количество победителей и призеров на муниципальном этапе по биологии снизилось в 2 раза, а на школьном этапе повысилось в 2 раза.</w:t>
      </w:r>
      <w:r w:rsidR="00934833">
        <w:rPr>
          <w:rFonts w:ascii="Times New Roman" w:hAnsi="Times New Roman"/>
          <w:sz w:val="24"/>
          <w:szCs w:val="24"/>
        </w:rPr>
        <w:t xml:space="preserve"> </w:t>
      </w:r>
      <w:r w:rsidR="00057B71">
        <w:rPr>
          <w:rFonts w:ascii="Times New Roman" w:hAnsi="Times New Roman"/>
          <w:sz w:val="24"/>
          <w:szCs w:val="24"/>
        </w:rPr>
        <w:t>Из 4 участников муниципального конкурса исследовательских и творческих работ дошкольников и младших школьников «Я-исследователь»: 1 победитель на секции «Естествознание», 2 победителя на секции «Физика, математика, техника» и 1 призёр на гуманитарной секции.</w:t>
      </w:r>
    </w:p>
    <w:p w:rsidR="00E9262B" w:rsidRDefault="00E9262B" w:rsidP="008D5BD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использованием оборудования кабинета физики обучающиеся школы принимали участие в дистанционных олимпиадах на платформе «Учи.ру» по математике, русскому языку, окружающему миру, английскому языку. А также учащиеся 8 и 9 классов решают диагностические работы по функциональной грамотности на платформе РЭШ. </w:t>
      </w:r>
    </w:p>
    <w:p w:rsidR="0015234F" w:rsidRDefault="00E26C22" w:rsidP="008D5BD9">
      <w:pPr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068F5">
        <w:rPr>
          <w:rFonts w:ascii="Times New Roman" w:hAnsi="Times New Roman"/>
          <w:sz w:val="24"/>
          <w:szCs w:val="24"/>
        </w:rPr>
        <w:t>Учителя</w:t>
      </w:r>
      <w:r w:rsidR="008D5BD9" w:rsidRPr="005068F5">
        <w:rPr>
          <w:rFonts w:ascii="Times New Roman" w:hAnsi="Times New Roman"/>
          <w:sz w:val="24"/>
          <w:szCs w:val="24"/>
        </w:rPr>
        <w:t xml:space="preserve"> химии, биологии и физики </w:t>
      </w:r>
      <w:r w:rsidR="008D5BD9" w:rsidRPr="005068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прошли обучение по программе Академии Минпросвещения РФ по ДПП «Использование оборудования технопарка «Кванториум» и центра «Точка роста» для реализации образовательной программы по физике, химии и биологии». Учитель биологии и химии </w:t>
      </w:r>
      <w:r w:rsidR="00E9262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приняла участие</w:t>
      </w:r>
      <w:r w:rsidR="0093483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29 января 2024</w:t>
      </w:r>
      <w:r w:rsidR="00E9262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вебинаре «Современное образование: живая практика лаборатории проектов</w:t>
      </w:r>
      <w:r w:rsidR="0093483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 (Сертификат издательства «Просвещение»), приняла участие в работе районного методического объединения «Цифровая образовательная среда как фактор повышения качества образования» в качестве модератора</w:t>
      </w:r>
      <w:r w:rsidR="00934833" w:rsidRPr="00B27DD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="0015234F" w:rsidRPr="00B27DD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Учитель физики принял участие в Едином методическом дне с выступлением по теме «Использование возможностей цифровой лаборатории на уроках физики и подготовке исследовательских проектов» (Сертификат)</w:t>
      </w:r>
    </w:p>
    <w:p w:rsidR="00631557" w:rsidRPr="005068F5" w:rsidRDefault="00631557" w:rsidP="008D5BD9">
      <w:pPr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С </w:t>
      </w:r>
      <w:r w:rsidR="0093483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сент</w:t>
      </w:r>
      <w:r w:rsidR="003E4D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ября по 30 апреля 2024</w:t>
      </w:r>
      <w:r w:rsidR="003E4DC0" w:rsidRPr="003E4DC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3E4DC0">
        <w:rPr>
          <w:rStyle w:val="a9"/>
          <w:rFonts w:ascii="Times New Roman" w:hAnsi="Times New Roman" w:cs="Times New Roman"/>
          <w:sz w:val="24"/>
          <w:szCs w:val="24"/>
        </w:rPr>
        <w:t xml:space="preserve">реализуется </w:t>
      </w:r>
      <w:r w:rsidR="00B27DDA">
        <w:rPr>
          <w:rStyle w:val="a9"/>
          <w:rFonts w:ascii="Times New Roman" w:hAnsi="Times New Roman" w:cs="Times New Roman"/>
          <w:sz w:val="24"/>
          <w:szCs w:val="24"/>
        </w:rPr>
        <w:t xml:space="preserve">сетевая </w:t>
      </w:r>
      <w:r w:rsidR="003E4DC0">
        <w:rPr>
          <w:rStyle w:val="2"/>
          <w:rFonts w:ascii="Times New Roman" w:hAnsi="Times New Roman" w:cs="Times New Roman"/>
          <w:sz w:val="24"/>
          <w:szCs w:val="24"/>
        </w:rPr>
        <w:t>дополнительная о</w:t>
      </w:r>
      <w:r w:rsidR="00B27DDA">
        <w:rPr>
          <w:rStyle w:val="2"/>
          <w:rFonts w:ascii="Times New Roman" w:hAnsi="Times New Roman" w:cs="Times New Roman"/>
          <w:sz w:val="24"/>
          <w:szCs w:val="24"/>
        </w:rPr>
        <w:t>бразовательные программа</w:t>
      </w:r>
      <w:r w:rsidR="003E4DC0" w:rsidRPr="00FA524D">
        <w:rPr>
          <w:rStyle w:val="2"/>
          <w:rFonts w:ascii="Times New Roman" w:hAnsi="Times New Roman" w:cs="Times New Roman"/>
          <w:sz w:val="24"/>
          <w:szCs w:val="24"/>
        </w:rPr>
        <w:t xml:space="preserve"> в рамках федерального проекта «Развитие кадрового потенциала ИТ-отрасли» национальной программы «Цифровая экономика Российской Федерации»</w:t>
      </w:r>
      <w:r w:rsidR="00B27DDA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="003E4D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кабинете физики </w:t>
      </w:r>
      <w:r w:rsidR="00B27DD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проходят</w:t>
      </w:r>
      <w:r w:rsidR="003E4DC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курсы обучения </w:t>
      </w:r>
      <w:r w:rsidR="00B27DD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учителем физики для учащихся 8-9 классов согласно Договору о сетевой форме реализации образовательных программ с ООО «Учи.Дома» от 14.04.2023. на данном курсе обучается 2 человека из 10, которые успешно прошли конкурсный отбор.</w:t>
      </w:r>
    </w:p>
    <w:p w:rsidR="001A7666" w:rsidRDefault="001A7666" w:rsidP="001A7666">
      <w:pPr>
        <w:ind w:firstLine="709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631557" w:rsidRDefault="00631557" w:rsidP="001A7666">
      <w:pPr>
        <w:ind w:firstLine="709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631557" w:rsidRDefault="00631557" w:rsidP="001A7666">
      <w:pPr>
        <w:ind w:firstLine="709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631557" w:rsidRPr="005068F5" w:rsidRDefault="00631557" w:rsidP="001A766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1A766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Таблица 1.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1A766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Информационная справка об общеобразовательной организации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464"/>
        <w:gridCol w:w="4829"/>
        <w:gridCol w:w="2742"/>
      </w:tblGrid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345E3F" w:rsidRPr="005068F5" w:rsidRDefault="00345E3F" w:rsidP="00B15377">
            <w:pPr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«Новомарьясовская средняя общеобразовательная школа-интернат»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:rsidR="00345E3F" w:rsidRPr="005068F5" w:rsidRDefault="00345E3F" w:rsidP="00B15377">
            <w:pPr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>Республика Хакасия, Орджоникидзевский район, с. Новомарьясово, ул. Школьная, д. 10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:rsidR="00345E3F" w:rsidRPr="005068F5" w:rsidRDefault="00345E3F" w:rsidP="00B15377">
            <w:pPr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 xml:space="preserve">Шандр Татьяна Владимировна, </w:t>
            </w:r>
            <w:hyperlink r:id="rId9" w:history="1">
              <w:r w:rsidRPr="005068F5">
                <w:rPr>
                  <w:rStyle w:val="ab"/>
                  <w:rFonts w:ascii="Times New Roman" w:hAnsi="Times New Roman"/>
                  <w:sz w:val="24"/>
                  <w:szCs w:val="24"/>
                </w:rPr>
                <w:t>shkola.novomaryasovskaya@yandex.ru</w:t>
              </w:r>
            </w:hyperlink>
            <w:r w:rsidRPr="005068F5">
              <w:rPr>
                <w:rFonts w:ascii="Times New Roman" w:hAnsi="Times New Roman"/>
                <w:sz w:val="24"/>
                <w:szCs w:val="24"/>
              </w:rPr>
              <w:t>, 8(39036) 26-3-38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:rsidR="00345E3F" w:rsidRPr="005068F5" w:rsidRDefault="00345E3F" w:rsidP="00B15377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 xml:space="preserve">Чезыбаева Елена Васильевна, </w:t>
            </w:r>
            <w:hyperlink r:id="rId10" w:history="1">
              <w:r w:rsidRPr="005068F5">
                <w:rPr>
                  <w:rStyle w:val="ab"/>
                  <w:rFonts w:ascii="Times New Roman" w:hAnsi="Times New Roman"/>
                  <w:sz w:val="24"/>
                  <w:szCs w:val="24"/>
                </w:rPr>
                <w:t>shkola.novomaryasovskaya@yandex.ru</w:t>
              </w:r>
            </w:hyperlink>
            <w:r w:rsidRPr="005068F5">
              <w:rPr>
                <w:rFonts w:ascii="Times New Roman" w:hAnsi="Times New Roman"/>
                <w:sz w:val="24"/>
                <w:szCs w:val="24"/>
              </w:rPr>
              <w:t>, 8(39036) 26-3-38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:rsidR="00345E3F" w:rsidRPr="005068F5" w:rsidRDefault="00F664AA" w:rsidP="00B1537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45E3F" w:rsidRPr="005068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https://shkolanovomar.nethouse.ru/tochka_rosta</w:t>
              </w:r>
            </w:hyperlink>
          </w:p>
          <w:p w:rsidR="00345E3F" w:rsidRPr="005068F5" w:rsidRDefault="00345E3F" w:rsidP="00B15377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345E3F" w:rsidRPr="005068F5" w:rsidRDefault="00345E3F" w:rsidP="00B15377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учебному предмету «Химия» для 8 класса, рабочая программа по учебному предмету «Химия» для 9 класса, рабочая программа по учебному предмету «Химия» для 10 класса, рабочая программа по учебному предмету «Химия» для 11 класса,  рабочая программа по учебному предмету «Биология» для 5 класса, рабочая программа по учебному предмету «Биология» для 6 класса, рабочая программа по учебному предмету «Биология» для 7 класса, рабочая программа по учебному предмету «Биология» для 8 класса, рабочая программа по учебному предмету «Биология» для 9 класса, рабочая программа по учебному предмету «Биология» для 10-11 классов,  рабочая программа по учебному предмету «Физика» для 7 класса, рабочая программа по </w:t>
            </w:r>
            <w:r w:rsidRPr="005068F5">
              <w:rPr>
                <w:rFonts w:ascii="Times New Roman" w:hAnsi="Times New Roman"/>
                <w:sz w:val="24"/>
                <w:szCs w:val="24"/>
              </w:rPr>
              <w:lastRenderedPageBreak/>
              <w:t>учебному предмету «Физика» для 8 класса, рабочая программа по учебному предмету «Физика» для  9 класса, рабочая программа по учебному предмету «Физика» для 10-11 классов.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345E3F" w:rsidRPr="005068F5" w:rsidRDefault="00345E3F" w:rsidP="00CE29B9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>Увлекательная химия (</w:t>
            </w:r>
            <w:r w:rsidR="00631557">
              <w:rPr>
                <w:rFonts w:ascii="Times New Roman" w:hAnsi="Times New Roman"/>
                <w:sz w:val="24"/>
                <w:szCs w:val="24"/>
              </w:rPr>
              <w:t>8-9</w:t>
            </w:r>
            <w:r w:rsidR="00466771" w:rsidRPr="005068F5">
              <w:rPr>
                <w:rFonts w:ascii="Times New Roman" w:hAnsi="Times New Roman"/>
                <w:sz w:val="24"/>
                <w:szCs w:val="24"/>
              </w:rPr>
              <w:t xml:space="preserve"> кл), </w:t>
            </w:r>
            <w:r w:rsidR="00631557">
              <w:rPr>
                <w:rFonts w:ascii="Times New Roman" w:hAnsi="Times New Roman"/>
                <w:sz w:val="24"/>
                <w:szCs w:val="24"/>
              </w:rPr>
              <w:t>Занимательная биология (10</w:t>
            </w:r>
            <w:r w:rsidR="00CE29B9">
              <w:rPr>
                <w:rFonts w:ascii="Times New Roman" w:hAnsi="Times New Roman"/>
                <w:sz w:val="24"/>
                <w:szCs w:val="24"/>
              </w:rPr>
              <w:t>-11</w:t>
            </w:r>
            <w:r w:rsidR="00466771" w:rsidRPr="005068F5">
              <w:rPr>
                <w:rFonts w:ascii="Times New Roman" w:hAnsi="Times New Roman"/>
                <w:sz w:val="24"/>
                <w:szCs w:val="24"/>
              </w:rPr>
              <w:t>кл)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345E3F" w:rsidRPr="005068F5" w:rsidRDefault="00345E3F" w:rsidP="00E4177F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внеурочной деятельности </w:t>
            </w:r>
            <w:r w:rsidR="00001E01">
              <w:rPr>
                <w:rFonts w:ascii="Times New Roman" w:hAnsi="Times New Roman"/>
                <w:sz w:val="24"/>
                <w:szCs w:val="24"/>
              </w:rPr>
              <w:t>«Занимательная биология»  9 класс и 6,8 классы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внеур</w:t>
            </w:r>
            <w:r w:rsidR="00001E01">
              <w:rPr>
                <w:rFonts w:ascii="Times New Roman" w:hAnsi="Times New Roman"/>
                <w:sz w:val="24"/>
                <w:szCs w:val="24"/>
              </w:rPr>
              <w:t>очной деятельности «Проект</w:t>
            </w:r>
            <w:r w:rsidR="00E4177F" w:rsidRPr="005068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E4177F" w:rsidRPr="005068F5">
              <w:rPr>
                <w:rFonts w:ascii="Times New Roman" w:hAnsi="Times New Roman"/>
                <w:sz w:val="24"/>
                <w:szCs w:val="24"/>
              </w:rPr>
              <w:t>, рабочая программа по внеурочной деятельно</w:t>
            </w:r>
            <w:r w:rsidR="00001E01">
              <w:rPr>
                <w:rFonts w:ascii="Times New Roman" w:hAnsi="Times New Roman"/>
                <w:sz w:val="24"/>
                <w:szCs w:val="24"/>
              </w:rPr>
              <w:t xml:space="preserve">сти «Занимательная география» </w:t>
            </w:r>
            <w:r w:rsidR="00E4177F" w:rsidRPr="005068F5">
              <w:rPr>
                <w:rFonts w:ascii="Times New Roman" w:hAnsi="Times New Roman"/>
                <w:sz w:val="24"/>
                <w:szCs w:val="24"/>
              </w:rPr>
              <w:t>9</w:t>
            </w:r>
            <w:r w:rsidR="00001E01">
              <w:rPr>
                <w:rFonts w:ascii="Times New Roman" w:hAnsi="Times New Roman"/>
                <w:sz w:val="24"/>
                <w:szCs w:val="24"/>
              </w:rPr>
              <w:t>-10</w:t>
            </w:r>
            <w:r w:rsidR="00E4177F" w:rsidRPr="005068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001E01">
              <w:rPr>
                <w:rFonts w:ascii="Times New Roman" w:hAnsi="Times New Roman"/>
                <w:sz w:val="24"/>
                <w:szCs w:val="24"/>
              </w:rPr>
              <w:t>, «Шахматы» 5-8 класс.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:rsidR="00345E3F" w:rsidRPr="005068F5" w:rsidRDefault="00F664AA" w:rsidP="00B1537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45E3F" w:rsidRPr="005068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https://shkolanovomar.nethouse.ru/tochka_rosta</w:t>
              </w:r>
            </w:hyperlink>
          </w:p>
          <w:p w:rsidR="00345E3F" w:rsidRPr="005068F5" w:rsidRDefault="00345E3F" w:rsidP="00B15377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3F" w:rsidRPr="005068F5" w:rsidTr="00345E3F">
        <w:tc>
          <w:tcPr>
            <w:tcW w:w="566" w:type="dxa"/>
          </w:tcPr>
          <w:p w:rsidR="00345E3F" w:rsidRPr="005068F5" w:rsidRDefault="00345E3F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3" w:type="dxa"/>
          </w:tcPr>
          <w:p w:rsidR="00345E3F" w:rsidRPr="005068F5" w:rsidRDefault="00345E3F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345E3F" w:rsidRPr="005068F5" w:rsidRDefault="00B16A8E" w:rsidP="00B15377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345E3F" w:rsidRPr="005068F5" w:rsidRDefault="00345E3F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5. Форма мониторинга мероприятия </w:t>
      </w:r>
      <w:r w:rsidRPr="005068F5">
        <w:rPr>
          <w:rFonts w:ascii="Times New Roman" w:hAnsi="Times New Roman" w:cs="Times New Roman"/>
          <w:b/>
          <w:sz w:val="24"/>
          <w:szCs w:val="24"/>
        </w:rPr>
        <w:t>«Ежеквартальный мониторинг выполнения показателей создания и функционирования центров «Точка роста»</w:t>
      </w:r>
      <w:r w:rsidRPr="005068F5">
        <w:rPr>
          <w:rFonts w:ascii="Times New Roman" w:hAnsi="Times New Roman" w:cs="Times New Roman"/>
          <w:sz w:val="24"/>
          <w:szCs w:val="24"/>
        </w:rPr>
        <w:t xml:space="preserve"> (пункт 10 дорожной карты)</w:t>
      </w:r>
      <w:r w:rsidRPr="005068F5">
        <w:rPr>
          <w:rFonts w:ascii="Times New Roman" w:hAnsi="Times New Roman" w:cs="Times New Roman"/>
          <w:b/>
          <w:sz w:val="24"/>
          <w:szCs w:val="24"/>
        </w:rPr>
        <w:t>.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Мониторинг выполнения показателей оформляется в виде в виде информационно-аналитического отчета, включающего аналитическую часть и достигнутые значения показателей, размещенных в Приложении 2 к Методическим рекомендациям, направленных письмом Министерства просвещения Российской Федерации от 1 ноября 2021 г. № ТВ-1913/02 (Таблица 2).</w:t>
      </w:r>
    </w:p>
    <w:p w:rsidR="004F2B63" w:rsidRPr="005068F5" w:rsidRDefault="004F2B63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Информационно-аналитический отчет подписывается должностным лицом органа исполнительной власти субъекта Российской Федерации, курирующим процессы создания и функционирования центров «Точка роста» в рамках регионального проекта, обеспечивающего достижение целей, показателей и результатов федерального проекта «Современная школа»</w:t>
      </w:r>
      <w:r w:rsidR="005F240E" w:rsidRPr="005068F5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</w:t>
      </w:r>
      <w:r w:rsidRPr="005068F5">
        <w:rPr>
          <w:rFonts w:ascii="Times New Roman" w:hAnsi="Times New Roman" w:cs="Times New Roman"/>
          <w:sz w:val="24"/>
          <w:szCs w:val="24"/>
        </w:rPr>
        <w:t>.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Аналитическая часть отчета представляет собой оценку деятельности центров «Точка роста» в целом по субъекту Российской Федерации з</w:t>
      </w:r>
      <w:r w:rsidR="004F2B63" w:rsidRPr="005068F5">
        <w:rPr>
          <w:rFonts w:ascii="Times New Roman" w:hAnsi="Times New Roman" w:cs="Times New Roman"/>
          <w:sz w:val="24"/>
          <w:szCs w:val="24"/>
        </w:rPr>
        <w:t xml:space="preserve">а отчетный период и включает </w:t>
      </w:r>
      <w:r w:rsidRPr="005068F5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1A7666" w:rsidRPr="005068F5" w:rsidRDefault="00905D75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- </w:t>
      </w:r>
      <w:r w:rsidR="001A7666" w:rsidRPr="005068F5">
        <w:rPr>
          <w:rFonts w:ascii="Times New Roman" w:hAnsi="Times New Roman" w:cs="Times New Roman"/>
          <w:sz w:val="24"/>
          <w:szCs w:val="24"/>
        </w:rPr>
        <w:t>результаты анализа достигнутых значений показателей создания и функционирования центров;</w:t>
      </w:r>
    </w:p>
    <w:p w:rsidR="004F2B63" w:rsidRPr="005068F5" w:rsidRDefault="00905D75" w:rsidP="004F2B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- </w:t>
      </w:r>
      <w:r w:rsidR="001A7666" w:rsidRPr="005068F5">
        <w:rPr>
          <w:rFonts w:ascii="Times New Roman" w:hAnsi="Times New Roman" w:cs="Times New Roman"/>
          <w:sz w:val="24"/>
          <w:szCs w:val="24"/>
        </w:rPr>
        <w:t xml:space="preserve">качество реализации рабочих программ по предметам «Физика», «Химия», «Биология», учебным предметам естественно-научной и технологической направленностей </w:t>
      </w:r>
      <w:r w:rsidR="001A7666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из части учебного плана, формируемой участниками образовательных отношений;</w:t>
      </w:r>
    </w:p>
    <w:p w:rsidR="005F240E" w:rsidRPr="005068F5" w:rsidRDefault="00905D75" w:rsidP="004F2B6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F240E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краткие сведения о реализации центрами «Точка роста» образовательных мероприятий и участии обучающихся и педагогических работников в конкурсах, олимпиадах и </w:t>
      </w:r>
      <w:r w:rsidR="00F305A9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иных событиях,</w:t>
      </w:r>
      <w:r w:rsidR="005F240E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целям и задачам деятельности центров «Точка роста»;</w:t>
      </w:r>
    </w:p>
    <w:p w:rsidR="001A7666" w:rsidRPr="005068F5" w:rsidRDefault="00905D75" w:rsidP="004F2B6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70F24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проведенных мероприятиях, реализуемых в рамках комплексного плана по организационно-методической поддержке сущ</w:t>
      </w:r>
      <w:r w:rsidR="004F2B63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ностей нацпроекта «Образование».</w:t>
      </w:r>
    </w:p>
    <w:p w:rsidR="001A7666" w:rsidRPr="005068F5" w:rsidRDefault="004F2B63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Кроме того, содержание данного раздела может быть </w:t>
      </w:r>
      <w:r w:rsidRPr="005068F5">
        <w:rPr>
          <w:rFonts w:ascii="Times New Roman" w:hAnsi="Times New Roman" w:cs="Times New Roman"/>
          <w:sz w:val="24"/>
          <w:szCs w:val="24"/>
        </w:rPr>
        <w:t xml:space="preserve">дополнено информацией о численности обучающихся общеобразовательных организаций, на базе которых функционирует центр «Точка роста», ставших участниками, призерами и победителями Всероссийской олимпиады школьников, научно-практических конференций, олимпиад школьников, проводимых в порядке, устанавливаемом федеральным органом исполнительной власти по предметам естественно-научной, математической и технологической направленностей; примерами успешных практик реализации образовательных программ, а также проведенных мероприятий. </w:t>
      </w:r>
    </w:p>
    <w:p w:rsidR="004F2B63" w:rsidRPr="005068F5" w:rsidRDefault="004F2B63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66" w:rsidRPr="005068F5" w:rsidRDefault="001A7666" w:rsidP="001A766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Таблица 2.</w:t>
      </w:r>
    </w:p>
    <w:p w:rsidR="001A7666" w:rsidRPr="005068F5" w:rsidRDefault="001A7666" w:rsidP="001A766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F305A9" w:rsidP="00F30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Сведения о достижении </w:t>
      </w:r>
      <w:r w:rsidR="001A7666" w:rsidRPr="005068F5">
        <w:rPr>
          <w:rFonts w:ascii="Times New Roman" w:hAnsi="Times New Roman" w:cs="Times New Roman"/>
          <w:sz w:val="24"/>
          <w:szCs w:val="24"/>
        </w:rPr>
        <w:t>показател</w:t>
      </w:r>
      <w:r w:rsidRPr="005068F5">
        <w:rPr>
          <w:rFonts w:ascii="Times New Roman" w:hAnsi="Times New Roman" w:cs="Times New Roman"/>
          <w:sz w:val="24"/>
          <w:szCs w:val="24"/>
        </w:rPr>
        <w:t>ей</w:t>
      </w:r>
      <w:r w:rsidR="001A7666" w:rsidRPr="005068F5">
        <w:rPr>
          <w:rFonts w:ascii="Times New Roman" w:hAnsi="Times New Roman" w:cs="Times New Roman"/>
          <w:sz w:val="24"/>
          <w:szCs w:val="24"/>
        </w:rPr>
        <w:t xml:space="preserve"> создания и функционирования центров образования естественно-научной и технологической направленностей</w:t>
      </w:r>
      <w:r w:rsidR="0051285E" w:rsidRPr="005068F5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1F2A63" w:rsidRPr="005068F5">
        <w:rPr>
          <w:rFonts w:ascii="Times New Roman" w:hAnsi="Times New Roman" w:cs="Times New Roman"/>
          <w:sz w:val="24"/>
          <w:szCs w:val="24"/>
        </w:rPr>
        <w:t>МБОУ «Новомарьясовская СОШ-И» по состоянию на 21.02.2023</w:t>
      </w:r>
      <w:r w:rsidR="00E25935" w:rsidRPr="005068F5">
        <w:rPr>
          <w:rFonts w:ascii="Times New Roman" w:hAnsi="Times New Roman" w:cs="Times New Roman"/>
          <w:sz w:val="24"/>
          <w:szCs w:val="24"/>
        </w:rPr>
        <w:t>г</w:t>
      </w:r>
      <w:r w:rsidR="0051285E" w:rsidRPr="00506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77"/>
        <w:gridCol w:w="2325"/>
        <w:gridCol w:w="2063"/>
      </w:tblGrid>
      <w:tr w:rsidR="001A7666" w:rsidRPr="005068F5" w:rsidTr="001A7666">
        <w:tc>
          <w:tcPr>
            <w:tcW w:w="530" w:type="dxa"/>
          </w:tcPr>
          <w:p w:rsidR="001A7666" w:rsidRPr="005068F5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7" w:type="dxa"/>
          </w:tcPr>
          <w:p w:rsidR="00905D75" w:rsidRPr="005068F5" w:rsidRDefault="00905D75" w:rsidP="00905D7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</w:p>
          <w:p w:rsidR="001A7666" w:rsidRPr="005068F5" w:rsidRDefault="001A7666" w:rsidP="0090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 w:rsidRPr="00506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325" w:type="dxa"/>
          </w:tcPr>
          <w:p w:rsidR="001A7666" w:rsidRPr="005068F5" w:rsidRDefault="001A7666" w:rsidP="000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063" w:type="dxa"/>
          </w:tcPr>
          <w:p w:rsidR="001A7666" w:rsidRPr="005068F5" w:rsidRDefault="001A7666" w:rsidP="000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</w:t>
            </w:r>
          </w:p>
        </w:tc>
      </w:tr>
      <w:tr w:rsidR="009A7EC2" w:rsidRPr="005068F5" w:rsidTr="001A7666">
        <w:tc>
          <w:tcPr>
            <w:tcW w:w="530" w:type="dxa"/>
          </w:tcPr>
          <w:p w:rsidR="009A7EC2" w:rsidRPr="005068F5" w:rsidRDefault="009A7EC2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7" w:type="dxa"/>
          </w:tcPr>
          <w:p w:rsidR="009A7EC2" w:rsidRPr="005068F5" w:rsidRDefault="009A7EC2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:rsidR="009A7EC2" w:rsidRPr="005068F5" w:rsidRDefault="00001E01" w:rsidP="00B153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Биология-7</w:t>
            </w:r>
            <w:r w:rsidR="006A2B27" w:rsidRPr="005068F5">
              <w:rPr>
                <w:sz w:val="24"/>
                <w:szCs w:val="24"/>
              </w:rPr>
              <w:t>9 учеников</w:t>
            </w:r>
            <w:r w:rsidR="009A7EC2" w:rsidRPr="005068F5">
              <w:rPr>
                <w:sz w:val="24"/>
                <w:szCs w:val="24"/>
              </w:rPr>
              <w:t xml:space="preserve">  5-9 классов</w:t>
            </w:r>
          </w:p>
          <w:p w:rsidR="009A7EC2" w:rsidRPr="005068F5" w:rsidRDefault="009A7EC2" w:rsidP="00B15377">
            <w:pPr>
              <w:pStyle w:val="TableParagraph"/>
              <w:rPr>
                <w:sz w:val="24"/>
                <w:szCs w:val="24"/>
              </w:rPr>
            </w:pPr>
            <w:r w:rsidRPr="005068F5">
              <w:rPr>
                <w:sz w:val="24"/>
                <w:szCs w:val="24"/>
              </w:rPr>
              <w:t>Химия-</w:t>
            </w:r>
            <w:r w:rsidR="00001E01">
              <w:rPr>
                <w:sz w:val="24"/>
                <w:szCs w:val="24"/>
              </w:rPr>
              <w:t>46</w:t>
            </w:r>
            <w:r w:rsidRPr="005068F5">
              <w:rPr>
                <w:sz w:val="24"/>
                <w:szCs w:val="24"/>
              </w:rPr>
              <w:t xml:space="preserve"> человек  8-11 классов</w:t>
            </w:r>
          </w:p>
          <w:p w:rsidR="009A7EC2" w:rsidRPr="005068F5" w:rsidRDefault="009A7EC2" w:rsidP="00B15377">
            <w:pPr>
              <w:pStyle w:val="TableParagraph"/>
              <w:rPr>
                <w:sz w:val="24"/>
                <w:szCs w:val="24"/>
              </w:rPr>
            </w:pPr>
            <w:r w:rsidRPr="005068F5">
              <w:rPr>
                <w:sz w:val="24"/>
                <w:szCs w:val="24"/>
              </w:rPr>
              <w:t>Физика-</w:t>
            </w:r>
            <w:r w:rsidR="00001E01">
              <w:rPr>
                <w:sz w:val="24"/>
                <w:szCs w:val="24"/>
              </w:rPr>
              <w:t>62</w:t>
            </w:r>
            <w:r w:rsidRPr="005068F5">
              <w:rPr>
                <w:sz w:val="24"/>
                <w:szCs w:val="24"/>
              </w:rPr>
              <w:t xml:space="preserve"> человек</w:t>
            </w:r>
            <w:r w:rsidR="00001E01">
              <w:rPr>
                <w:sz w:val="24"/>
                <w:szCs w:val="24"/>
              </w:rPr>
              <w:t>а</w:t>
            </w:r>
            <w:r w:rsidRPr="005068F5">
              <w:rPr>
                <w:sz w:val="24"/>
                <w:szCs w:val="24"/>
              </w:rPr>
              <w:t xml:space="preserve">  7-11 классов</w:t>
            </w:r>
          </w:p>
        </w:tc>
        <w:tc>
          <w:tcPr>
            <w:tcW w:w="2063" w:type="dxa"/>
          </w:tcPr>
          <w:p w:rsidR="009A7EC2" w:rsidRPr="005068F5" w:rsidRDefault="009A7EC2" w:rsidP="00B15377">
            <w:pPr>
              <w:pStyle w:val="TableParagraph"/>
              <w:rPr>
                <w:sz w:val="24"/>
                <w:szCs w:val="24"/>
              </w:rPr>
            </w:pPr>
            <w:r w:rsidRPr="005068F5">
              <w:rPr>
                <w:sz w:val="24"/>
                <w:szCs w:val="24"/>
              </w:rPr>
              <w:t>Биология-</w:t>
            </w:r>
            <w:r w:rsidR="00001E01">
              <w:rPr>
                <w:sz w:val="24"/>
                <w:szCs w:val="24"/>
              </w:rPr>
              <w:t>7</w:t>
            </w:r>
            <w:r w:rsidR="006A2B27" w:rsidRPr="005068F5">
              <w:rPr>
                <w:sz w:val="24"/>
                <w:szCs w:val="24"/>
              </w:rPr>
              <w:t>9</w:t>
            </w:r>
          </w:p>
          <w:p w:rsidR="009A7EC2" w:rsidRPr="005068F5" w:rsidRDefault="009A7EC2" w:rsidP="00B15377">
            <w:pPr>
              <w:pStyle w:val="TableParagraph"/>
              <w:rPr>
                <w:sz w:val="24"/>
                <w:szCs w:val="24"/>
              </w:rPr>
            </w:pPr>
            <w:r w:rsidRPr="005068F5">
              <w:rPr>
                <w:sz w:val="24"/>
                <w:szCs w:val="24"/>
              </w:rPr>
              <w:t>Химия-</w:t>
            </w:r>
            <w:r w:rsidR="00001E01">
              <w:rPr>
                <w:sz w:val="24"/>
                <w:szCs w:val="24"/>
              </w:rPr>
              <w:t>46</w:t>
            </w:r>
          </w:p>
          <w:p w:rsidR="009A7EC2" w:rsidRPr="005068F5" w:rsidRDefault="009A7EC2" w:rsidP="00B15377">
            <w:pPr>
              <w:pStyle w:val="TableParagraph"/>
              <w:rPr>
                <w:sz w:val="24"/>
                <w:szCs w:val="24"/>
              </w:rPr>
            </w:pPr>
            <w:r w:rsidRPr="005068F5">
              <w:rPr>
                <w:sz w:val="24"/>
                <w:szCs w:val="24"/>
              </w:rPr>
              <w:t>Физика-6</w:t>
            </w:r>
            <w:r w:rsidR="00001E01">
              <w:rPr>
                <w:sz w:val="24"/>
                <w:szCs w:val="24"/>
              </w:rPr>
              <w:t>2</w:t>
            </w:r>
          </w:p>
        </w:tc>
      </w:tr>
      <w:tr w:rsidR="001A7666" w:rsidRPr="005068F5" w:rsidTr="001A7666">
        <w:tc>
          <w:tcPr>
            <w:tcW w:w="530" w:type="dxa"/>
          </w:tcPr>
          <w:p w:rsidR="001A7666" w:rsidRPr="005068F5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7" w:type="dxa"/>
          </w:tcPr>
          <w:p w:rsidR="001A7666" w:rsidRPr="005068F5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:rsidR="00001E01" w:rsidRPr="005068F5" w:rsidRDefault="00001E01" w:rsidP="0000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>Увлекательная химия (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 xml:space="preserve"> кл)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Занимательная биология (10-11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>кл)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2063" w:type="dxa"/>
          </w:tcPr>
          <w:p w:rsidR="001A7666" w:rsidRPr="005068F5" w:rsidRDefault="00001E01" w:rsidP="0000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/>
                <w:sz w:val="24"/>
                <w:szCs w:val="24"/>
              </w:rPr>
              <w:t>Увлекательная химия (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 xml:space="preserve"> кл)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Занимательная биология (10-11</w:t>
            </w:r>
            <w:r w:rsidRPr="005068F5">
              <w:rPr>
                <w:rFonts w:ascii="Times New Roman" w:hAnsi="Times New Roman"/>
                <w:sz w:val="24"/>
                <w:szCs w:val="24"/>
              </w:rPr>
              <w:t>кл)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1A7666" w:rsidRPr="005068F5" w:rsidTr="001A7666">
        <w:tc>
          <w:tcPr>
            <w:tcW w:w="530" w:type="dxa"/>
          </w:tcPr>
          <w:p w:rsidR="001A7666" w:rsidRPr="005068F5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7" w:type="dxa"/>
          </w:tcPr>
          <w:p w:rsidR="001A7666" w:rsidRPr="005068F5" w:rsidRDefault="001A7666" w:rsidP="00F80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325" w:type="dxa"/>
          </w:tcPr>
          <w:p w:rsidR="001A7666" w:rsidRPr="005068F5" w:rsidRDefault="006A2B27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2-100%</w:t>
            </w:r>
          </w:p>
        </w:tc>
        <w:tc>
          <w:tcPr>
            <w:tcW w:w="2063" w:type="dxa"/>
          </w:tcPr>
          <w:p w:rsidR="001A7666" w:rsidRPr="005068F5" w:rsidRDefault="006A2B27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2-100%</w:t>
            </w:r>
          </w:p>
        </w:tc>
      </w:tr>
    </w:tbl>
    <w:p w:rsidR="001A7666" w:rsidRPr="00FE652C" w:rsidRDefault="00FE652C" w:rsidP="00FE652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2C">
        <w:rPr>
          <w:rFonts w:ascii="Times New Roman" w:hAnsi="Times New Roman" w:cs="Times New Roman"/>
          <w:b/>
          <w:sz w:val="24"/>
          <w:szCs w:val="24"/>
        </w:rPr>
        <w:t>Информационно-аналитический отчет</w:t>
      </w:r>
    </w:p>
    <w:p w:rsidR="00084CDD" w:rsidRDefault="00FE652C" w:rsidP="00FE652C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652C">
        <w:rPr>
          <w:rFonts w:ascii="Times New Roman" w:hAnsi="Times New Roman" w:cs="Times New Roman"/>
          <w:sz w:val="24"/>
          <w:szCs w:val="24"/>
        </w:rPr>
        <w:t>езультаты анализа достигнутых значений показателей создания и функционирования центров</w:t>
      </w:r>
    </w:p>
    <w:p w:rsidR="00FE652C" w:rsidRDefault="00FE652C" w:rsidP="00FE65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54E54">
        <w:rPr>
          <w:rFonts w:ascii="Times New Roman" w:hAnsi="Times New Roman" w:cs="Times New Roman"/>
          <w:sz w:val="24"/>
          <w:szCs w:val="24"/>
        </w:rPr>
        <w:t>9</w:t>
      </w:r>
      <w:r w:rsidR="00001E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человек, это 100 %</w:t>
      </w:r>
      <w:r w:rsidR="00954E54">
        <w:rPr>
          <w:rFonts w:ascii="Times New Roman" w:hAnsi="Times New Roman" w:cs="Times New Roman"/>
          <w:sz w:val="24"/>
          <w:szCs w:val="24"/>
        </w:rPr>
        <w:t xml:space="preserve"> охвата обучающихся 5-11 классов.</w:t>
      </w:r>
    </w:p>
    <w:p w:rsidR="00954E54" w:rsidRDefault="00954E54" w:rsidP="00FE65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</w:t>
      </w:r>
      <w:r w:rsidR="008B3F86">
        <w:rPr>
          <w:rFonts w:ascii="Times New Roman" w:hAnsi="Times New Roman" w:cs="Times New Roman"/>
          <w:sz w:val="24"/>
          <w:szCs w:val="24"/>
        </w:rPr>
        <w:t>я Центра «Точка роста» -17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B3F86">
        <w:rPr>
          <w:rFonts w:ascii="Times New Roman" w:hAnsi="Times New Roman" w:cs="Times New Roman"/>
          <w:sz w:val="24"/>
          <w:szCs w:val="24"/>
        </w:rPr>
        <w:t xml:space="preserve">, что составляет 37 </w:t>
      </w:r>
      <w:r w:rsidR="00232B7F">
        <w:rPr>
          <w:rFonts w:ascii="Times New Roman" w:hAnsi="Times New Roman" w:cs="Times New Roman"/>
          <w:sz w:val="24"/>
          <w:szCs w:val="24"/>
        </w:rPr>
        <w:t>% от обучающихся 5-9 классов.</w:t>
      </w:r>
    </w:p>
    <w:p w:rsidR="00232B7F" w:rsidRDefault="00232B7F" w:rsidP="00FE65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Доля педагогических работников центра «Точка роста», прошедших обучение по программам из реестра программ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-100%.</w:t>
      </w:r>
    </w:p>
    <w:p w:rsidR="00483D66" w:rsidRPr="00483D66" w:rsidRDefault="00483D66" w:rsidP="00483D6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5068F5">
        <w:rPr>
          <w:rFonts w:ascii="Times New Roman" w:hAnsi="Times New Roman" w:cs="Times New Roman"/>
          <w:sz w:val="24"/>
          <w:szCs w:val="24"/>
        </w:rPr>
        <w:t xml:space="preserve">ачество реализации рабочих программ по предметам «Физика», «Химия», «Биология», учебным предметам естественно-научной </w:t>
      </w:r>
      <w:r w:rsidR="00D25B48">
        <w:rPr>
          <w:rFonts w:ascii="Times New Roman" w:hAnsi="Times New Roman" w:cs="Times New Roman"/>
          <w:sz w:val="24"/>
          <w:szCs w:val="24"/>
        </w:rPr>
        <w:t>направленности</w:t>
      </w:r>
      <w:r w:rsidRPr="005068F5">
        <w:rPr>
          <w:rFonts w:ascii="Times New Roman" w:hAnsi="Times New Roman" w:cs="Times New Roman"/>
          <w:sz w:val="24"/>
          <w:szCs w:val="24"/>
        </w:rPr>
        <w:t xml:space="preserve"> </w:t>
      </w: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из 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3651" w:rsidRPr="00203651" w:rsidRDefault="00203651" w:rsidP="00203651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651">
        <w:rPr>
          <w:rFonts w:ascii="Times New Roman" w:hAnsi="Times New Roman" w:cs="Times New Roman"/>
          <w:color w:val="000000" w:themeColor="text1"/>
          <w:sz w:val="24"/>
          <w:szCs w:val="24"/>
        </w:rPr>
        <w:t>Краткие сведения о реализации центрами «Точка роста» 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роста».</w:t>
      </w:r>
    </w:p>
    <w:p w:rsidR="00A451A3" w:rsidRDefault="00203651" w:rsidP="00A451A3">
      <w:pPr>
        <w:jc w:val="both"/>
        <w:rPr>
          <w:rFonts w:ascii="Times New Roman" w:hAnsi="Times New Roman"/>
          <w:sz w:val="24"/>
          <w:szCs w:val="24"/>
        </w:rPr>
      </w:pPr>
      <w:r w:rsidRPr="005068F5">
        <w:rPr>
          <w:rFonts w:ascii="Times New Roman" w:hAnsi="Times New Roman"/>
          <w:sz w:val="24"/>
          <w:szCs w:val="24"/>
        </w:rPr>
        <w:t>В кабинете физики проводятся онлайн-олимпиады  для обучающихся школы на образовательных платформах: Учи.ру, Инфоурок, Конкурс-старт.</w:t>
      </w:r>
      <w:r w:rsidRPr="0020365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A451A3">
        <w:rPr>
          <w:rFonts w:ascii="Times New Roman" w:hAnsi="Times New Roman"/>
          <w:sz w:val="24"/>
          <w:szCs w:val="24"/>
        </w:rPr>
        <w:t>Учащиеся школы приняли участие в муниципальном этапе всероссийского конкурса юношеских исследовательских работ им. В.И. Вернадского, результат: 1 победитель и 2 награждены дипломами за участие. Из 19 участников школьного этапа ВсОШ по биологии на платформе «Сириус» 12 стали победителями и призёрами, а 1 призёр муниципального этапа; по химии на платформе «Сириус» из 8 участников 6 призёров и победителей. В сравнении с прошлым учебным годом количество победителей и призеров на муниципальном этапе по биологии снизилось в 2 раза, а на школьном этапе повысилось в 2 раза. Из 4 участников муниципального конкурса исследовательских и творческих работ дошкольников и младших школьников «Я-исследователь»: 1 победитель на секции «Естествознание», 2 победителя на секции «Физика, математика, техника» и 1 призёр на гуманитарной секции.</w:t>
      </w:r>
    </w:p>
    <w:p w:rsidR="00A451A3" w:rsidRPr="00A451A3" w:rsidRDefault="00A451A3" w:rsidP="00A451A3">
      <w:pPr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068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Учитель биологии и химии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приняла участие 29 января 2024 в вебинаре «Современное образование: живая практика лаборатории проектов» (Сертификат издательства «Просвещение»), приняла участие в работе районного методического объединения «Цифровая образовательная среда как фактор повышения качества образования» в качестве модератора</w:t>
      </w:r>
      <w:r w:rsidRPr="00B27DD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 Учитель физики принял участие в Едином методическом дне с выступлением по теме «Использование возможностей цифровой лаборатории на уроках физики и подготовке исследовательских проектов» (Сертификат)</w:t>
      </w:r>
    </w:p>
    <w:p w:rsidR="00C450D9" w:rsidRDefault="00C450D9" w:rsidP="00057B7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0D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</w:t>
      </w:r>
      <w:r w:rsidRPr="00C45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проведенных мероприятиях, реализуемых в рамках комплексного плана по организационно-методической поддержке сущностей нацпроекта «Образование».</w:t>
      </w:r>
    </w:p>
    <w:p w:rsidR="00A451A3" w:rsidRDefault="00A451A3" w:rsidP="00057B7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физики и химии прошёл «Большой этнографический диктант 2023» с участием педагогов школы, детей и родителей. Всего участников 55.</w:t>
      </w:r>
    </w:p>
    <w:p w:rsidR="00A451A3" w:rsidRDefault="00A451A3" w:rsidP="00A451A3">
      <w:pPr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1 сентября по 30 апреля 2024</w:t>
      </w:r>
      <w:r w:rsidRPr="003E4DC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реализуется сетевая </w:t>
      </w:r>
      <w:r>
        <w:rPr>
          <w:rStyle w:val="2"/>
          <w:rFonts w:ascii="Times New Roman" w:hAnsi="Times New Roman" w:cs="Times New Roman"/>
          <w:sz w:val="24"/>
          <w:szCs w:val="24"/>
        </w:rPr>
        <w:t>дополнительная образовательные программа</w:t>
      </w:r>
      <w:r w:rsidRPr="00FA524D">
        <w:rPr>
          <w:rStyle w:val="2"/>
          <w:rFonts w:ascii="Times New Roman" w:hAnsi="Times New Roman" w:cs="Times New Roman"/>
          <w:sz w:val="24"/>
          <w:szCs w:val="24"/>
        </w:rPr>
        <w:t xml:space="preserve"> в рамках федерального проекта «Развитие кадрового потенциала ИТ-отрасли» национальной программы «Цифровая экономика Российской Федерации»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кабинете физики проходят  курсы обучения учителем физики для учащихся 8-9 классов согласно Договору о сетевой форме реализации образовательных программ с ООО «Учи.Дома» от 14.04.2023. на данном курсе обучается 2 человека из 10, которые успешно прошли конкурсный отбор.</w:t>
      </w:r>
    </w:p>
    <w:p w:rsidR="008B3F86" w:rsidRPr="008B3F86" w:rsidRDefault="008B3F86" w:rsidP="008B3F8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666" w:rsidRPr="005068F5" w:rsidRDefault="001A7666" w:rsidP="00156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b/>
          <w:sz w:val="24"/>
          <w:szCs w:val="24"/>
        </w:rPr>
        <w:t xml:space="preserve">7. Форма ежеквартального мониторинга выполнения показателей </w:t>
      </w:r>
      <w:r w:rsidR="00084CDD" w:rsidRPr="005068F5">
        <w:rPr>
          <w:rFonts w:ascii="Times New Roman" w:hAnsi="Times New Roman" w:cs="Times New Roman"/>
          <w:b/>
          <w:sz w:val="24"/>
          <w:szCs w:val="24"/>
        </w:rPr>
        <w:t>о</w:t>
      </w:r>
      <w:r w:rsidR="00F80E0F" w:rsidRPr="00506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8F5">
        <w:rPr>
          <w:rFonts w:ascii="Times New Roman" w:hAnsi="Times New Roman" w:cs="Times New Roman"/>
          <w:b/>
          <w:sz w:val="24"/>
          <w:szCs w:val="24"/>
        </w:rPr>
        <w:t xml:space="preserve">функционирования деятельности центров «Точка роста» (для созданных в 2019-2021 годах и функционирующих </w:t>
      </w:r>
      <w:r w:rsidR="00084CDD" w:rsidRPr="005068F5">
        <w:rPr>
          <w:rFonts w:ascii="Times New Roman" w:hAnsi="Times New Roman" w:cs="Times New Roman"/>
          <w:b/>
          <w:sz w:val="24"/>
          <w:szCs w:val="24"/>
        </w:rPr>
        <w:t>центров</w:t>
      </w:r>
      <w:r w:rsidRPr="005068F5">
        <w:rPr>
          <w:rFonts w:ascii="Times New Roman" w:hAnsi="Times New Roman" w:cs="Times New Roman"/>
          <w:b/>
          <w:sz w:val="24"/>
          <w:szCs w:val="24"/>
        </w:rPr>
        <w:t>)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Ежеквартальный мониторинг выполнения показателей функционирования центров «Точка роста», созданных в 2021 году, осуществляется по форме </w:t>
      </w: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мероприятия </w:t>
      </w:r>
      <w:r w:rsidRPr="0050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«Ежеквартальный мониторинг выполнения показателей создания и функционирования центров «Точка роста»</w:t>
      </w:r>
      <w:r w:rsidR="00084CDD" w:rsidRPr="0050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 соответствии с Формой, определенной в пункте 5)</w:t>
      </w:r>
      <w:r w:rsidRPr="0050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мониторинг выполнения показателей функционирования центров образования «Точка роста», созданных в 2019-2020 годах, оформляется в виде информационно-аналитического отчета, включающего аналитическую часть и достигнутые значения показателей, размещенных в Приложении 5 к Методическим рекомендациям по созданию региональной сети </w:t>
      </w:r>
      <w:r w:rsidRPr="005068F5">
        <w:rPr>
          <w:rFonts w:ascii="Times New Roman" w:hAnsi="Times New Roman" w:cs="Times New Roman"/>
          <w:sz w:val="24"/>
          <w:szCs w:val="24"/>
        </w:rPr>
        <w:t xml:space="preserve">Центров образования Цифрового и гуманитарного профилей «Точка роста» на базе общеобразовательных организаций сельской местности и малых городов (утверждены Минпросвещения России 25.06.2020 ВБ-174/04-вн). </w:t>
      </w:r>
    </w:p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отчет подписывается должностным лицом органа исполнительной власти субъекта Российской Федерации, курирующим процессы создания и функционирования центров «Точка роста» в рамках регионального проекта, обеспечивающего </w:t>
      </w:r>
      <w:r w:rsidRPr="005068F5">
        <w:rPr>
          <w:rFonts w:ascii="Times New Roman" w:hAnsi="Times New Roman" w:cs="Times New Roman"/>
          <w:sz w:val="24"/>
          <w:szCs w:val="24"/>
        </w:rPr>
        <w:lastRenderedPageBreak/>
        <w:t>достижение целей, показателей и результатов федерального проекта «Современная школа»</w:t>
      </w:r>
      <w:r w:rsidR="00084CDD" w:rsidRPr="005068F5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</w:t>
      </w:r>
      <w:r w:rsidRPr="005068F5">
        <w:rPr>
          <w:rFonts w:ascii="Times New Roman" w:hAnsi="Times New Roman" w:cs="Times New Roman"/>
          <w:sz w:val="24"/>
          <w:szCs w:val="24"/>
        </w:rPr>
        <w:t xml:space="preserve">. Аналитическая часть отчета представляет собой оценку деятельности центров «Точка роста» в целом по субъекту Российской Федерации за отчетный период и включает результаты анализа достигнутых значений минимальных индикаторов и </w:t>
      </w: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при реализации основных и дополнительных общеобразовательных программ в региональной сети центров «Точка роста»</w:t>
      </w:r>
      <w:r w:rsidR="00084CDD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CDD" w:rsidRPr="005068F5" w:rsidRDefault="00084CDD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результатах ежеквартального мониторинга выполнения показателей функционирован</w:t>
      </w:r>
      <w:r w:rsidR="008C53E2" w:rsidRPr="005068F5">
        <w:rPr>
          <w:rFonts w:ascii="Times New Roman" w:hAnsi="Times New Roman" w:cs="Times New Roman"/>
          <w:color w:val="000000" w:themeColor="text1"/>
          <w:sz w:val="24"/>
          <w:szCs w:val="24"/>
        </w:rPr>
        <w:t>ия центров «Точка роста», созданных в 2019–2020 годах, 2021 году, создаваемых в 2022 и последующие годы, может быть объединена в единый информационно-аналитический отчет с соответствующими разделами.</w:t>
      </w:r>
    </w:p>
    <w:p w:rsidR="008C53E2" w:rsidRPr="005068F5" w:rsidRDefault="008C53E2" w:rsidP="001A766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719" w:rsidRPr="005068F5" w:rsidRDefault="00EF2719" w:rsidP="00EF271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1A7666" w:rsidP="00EF271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Таблица 4</w:t>
      </w:r>
      <w:r w:rsidR="00EF2719" w:rsidRPr="005068F5">
        <w:rPr>
          <w:rFonts w:ascii="Times New Roman" w:hAnsi="Times New Roman" w:cs="Times New Roman"/>
          <w:sz w:val="24"/>
          <w:szCs w:val="24"/>
        </w:rPr>
        <w:t>.</w:t>
      </w:r>
    </w:p>
    <w:p w:rsidR="00EF2719" w:rsidRPr="005068F5" w:rsidRDefault="00EF2719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666" w:rsidRPr="005068F5" w:rsidRDefault="00084CDD" w:rsidP="008C5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Сведения о достижении</w:t>
      </w:r>
      <w:r w:rsidR="001A7666" w:rsidRPr="005068F5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Pr="005068F5">
        <w:rPr>
          <w:rFonts w:ascii="Times New Roman" w:hAnsi="Times New Roman" w:cs="Times New Roman"/>
          <w:sz w:val="24"/>
          <w:szCs w:val="24"/>
        </w:rPr>
        <w:t>ов</w:t>
      </w:r>
      <w:r w:rsidR="001A7666" w:rsidRPr="005068F5">
        <w:rPr>
          <w:rFonts w:ascii="Times New Roman" w:hAnsi="Times New Roman" w:cs="Times New Roman"/>
          <w:sz w:val="24"/>
          <w:szCs w:val="24"/>
        </w:rPr>
        <w:t xml:space="preserve"> и показател</w:t>
      </w:r>
      <w:r w:rsidRPr="005068F5">
        <w:rPr>
          <w:rFonts w:ascii="Times New Roman" w:hAnsi="Times New Roman" w:cs="Times New Roman"/>
          <w:sz w:val="24"/>
          <w:szCs w:val="24"/>
        </w:rPr>
        <w:t>ей</w:t>
      </w:r>
      <w:r w:rsidR="001A7666" w:rsidRPr="005068F5">
        <w:rPr>
          <w:rFonts w:ascii="Times New Roman" w:hAnsi="Times New Roman" w:cs="Times New Roman"/>
          <w:sz w:val="24"/>
          <w:szCs w:val="24"/>
        </w:rPr>
        <w:t xml:space="preserve"> при реализации основных и дополнительных общеобразовательных программ в региональной сети центров «Точка роста»</w:t>
      </w:r>
      <w:r w:rsidR="001F2A63" w:rsidRPr="005068F5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1285E" w:rsidRPr="005068F5">
        <w:rPr>
          <w:rFonts w:ascii="Times New Roman" w:hAnsi="Times New Roman" w:cs="Times New Roman"/>
          <w:sz w:val="24"/>
          <w:szCs w:val="24"/>
        </w:rPr>
        <w:t xml:space="preserve"> </w:t>
      </w:r>
      <w:r w:rsidR="001F2A63" w:rsidRPr="005068F5">
        <w:rPr>
          <w:rFonts w:ascii="Times New Roman" w:hAnsi="Times New Roman" w:cs="Times New Roman"/>
          <w:i/>
          <w:iCs/>
          <w:sz w:val="24"/>
          <w:szCs w:val="24"/>
        </w:rPr>
        <w:t>МБОУ «Новомарьясовская СОШ_И»</w:t>
      </w:r>
      <w:r w:rsidR="001F2A63" w:rsidRPr="005068F5">
        <w:rPr>
          <w:rFonts w:ascii="Times New Roman" w:hAnsi="Times New Roman" w:cs="Times New Roman"/>
          <w:sz w:val="24"/>
          <w:szCs w:val="24"/>
        </w:rPr>
        <w:t xml:space="preserve"> по состоянию на 21.02.2023г</w:t>
      </w:r>
      <w:r w:rsidR="0051285E" w:rsidRPr="00506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19" w:rsidRPr="005068F5" w:rsidRDefault="00EF2719" w:rsidP="00EF271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5879"/>
        <w:gridCol w:w="1808"/>
        <w:gridCol w:w="1978"/>
      </w:tblGrid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9" w:type="dxa"/>
          </w:tcPr>
          <w:p w:rsidR="001A7666" w:rsidRPr="005068F5" w:rsidRDefault="001A7666" w:rsidP="0090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506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08" w:type="dxa"/>
          </w:tcPr>
          <w:p w:rsidR="001A7666" w:rsidRPr="005068F5" w:rsidRDefault="001A7666" w:rsidP="0090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978" w:type="dxa"/>
          </w:tcPr>
          <w:p w:rsidR="001A7666" w:rsidRPr="005068F5" w:rsidRDefault="001A7666" w:rsidP="0090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в целом по субъекту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:rsidR="001A7666" w:rsidRPr="005068F5" w:rsidRDefault="00A842B9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</w:tcPr>
          <w:p w:rsidR="001A7666" w:rsidRPr="005068F5" w:rsidRDefault="00A842B9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</w:tcPr>
          <w:p w:rsidR="001A7666" w:rsidRPr="005068F5" w:rsidRDefault="00A842B9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</w:tcPr>
          <w:p w:rsidR="001A7666" w:rsidRPr="005068F5" w:rsidRDefault="00A842B9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:rsidR="001A7666" w:rsidRPr="005068F5" w:rsidRDefault="008B3F86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1A7666" w:rsidRPr="005068F5" w:rsidRDefault="008B3F86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</w:tcPr>
          <w:p w:rsidR="001A7666" w:rsidRPr="005068F5" w:rsidRDefault="00A451A3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1A7666" w:rsidRPr="005068F5" w:rsidRDefault="00A451A3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808" w:type="dxa"/>
          </w:tcPr>
          <w:p w:rsidR="001A7666" w:rsidRPr="005068F5" w:rsidRDefault="008B3F86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A7666" w:rsidRPr="005068F5" w:rsidRDefault="008B3F86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</w:tcPr>
          <w:p w:rsidR="001A7666" w:rsidRPr="005068F5" w:rsidRDefault="00A451A3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1A7666" w:rsidRPr="005068F5" w:rsidRDefault="008B3F86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66" w:rsidRPr="005068F5" w:rsidTr="00B15377">
        <w:tc>
          <w:tcPr>
            <w:tcW w:w="530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9" w:type="dxa"/>
          </w:tcPr>
          <w:p w:rsidR="001A7666" w:rsidRPr="005068F5" w:rsidRDefault="001A7666" w:rsidP="00EF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</w:tcPr>
          <w:p w:rsidR="001A7666" w:rsidRPr="005068F5" w:rsidRDefault="006E0411" w:rsidP="001A76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7666" w:rsidRPr="005068F5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E3B" w:rsidRPr="00183782" w:rsidRDefault="008C53E2" w:rsidP="00183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  <w:r w:rsidR="00183782" w:rsidRPr="0018378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Информационно-аналитический отчет</w:t>
      </w:r>
    </w:p>
    <w:p w:rsidR="00FA358D" w:rsidRPr="00235FEA" w:rsidRDefault="00763AB0" w:rsidP="00763AB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B0">
        <w:rPr>
          <w:rFonts w:ascii="Times New Roman" w:hAnsi="Times New Roman" w:cs="Times New Roman"/>
          <w:sz w:val="24"/>
          <w:szCs w:val="24"/>
        </w:rPr>
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</w:r>
      <w:r w:rsidR="008B3F86">
        <w:rPr>
          <w:rFonts w:ascii="Times New Roman" w:hAnsi="Times New Roman" w:cs="Times New Roman"/>
          <w:sz w:val="24"/>
          <w:szCs w:val="24"/>
        </w:rPr>
        <w:t>-17 человек, что составляет 37 % от обучающихся 5-11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35FEA" w:rsidRPr="00235FEA" w:rsidRDefault="00235FEA" w:rsidP="00763AB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</w:r>
      <w:r w:rsidR="008B3F86">
        <w:rPr>
          <w:rFonts w:ascii="Times New Roman" w:hAnsi="Times New Roman" w:cs="Times New Roman"/>
          <w:sz w:val="24"/>
          <w:szCs w:val="24"/>
        </w:rPr>
        <w:t>-11 человек из обучающихся 5</w:t>
      </w:r>
      <w:r w:rsidR="00BA1D65">
        <w:rPr>
          <w:rFonts w:ascii="Times New Roman" w:hAnsi="Times New Roman" w:cs="Times New Roman"/>
          <w:sz w:val="24"/>
          <w:szCs w:val="24"/>
        </w:rPr>
        <w:t>-8 классов, что составляет 20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35FEA" w:rsidRPr="00F41AE0" w:rsidRDefault="00235FEA" w:rsidP="00763AB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Численность человек, ежемесячно вовлеченных в программу социально-культурных компетенций на обновленной материально-технической базе</w:t>
      </w:r>
      <w:r w:rsidR="00BA1D65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41AE0" w:rsidRPr="00763AB0" w:rsidRDefault="00F41AE0" w:rsidP="00763AB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F5">
        <w:rPr>
          <w:rFonts w:ascii="Times New Roman" w:hAnsi="Times New Roman" w:cs="Times New Roman"/>
          <w:sz w:val="24"/>
          <w:szCs w:val="24"/>
        </w:rPr>
        <w:t>Количество проведенных на площадке Центра «Точка роста» социокультурных мероприятий</w:t>
      </w:r>
      <w:r w:rsidR="00BA1D6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6947">
        <w:rPr>
          <w:rFonts w:ascii="Times New Roman" w:hAnsi="Times New Roman" w:cs="Times New Roman"/>
          <w:sz w:val="24"/>
          <w:szCs w:val="24"/>
        </w:rPr>
        <w:t xml:space="preserve">Это: </w:t>
      </w:r>
      <w:r w:rsidR="00BA1D65">
        <w:rPr>
          <w:rFonts w:ascii="Times New Roman" w:hAnsi="Times New Roman"/>
          <w:sz w:val="24"/>
          <w:szCs w:val="24"/>
        </w:rPr>
        <w:t>ВсОШ по предметам: астрономия, математика, ИКТ, химия, биология.</w:t>
      </w:r>
    </w:p>
    <w:sectPr w:rsidR="00F41AE0" w:rsidRPr="00763AB0" w:rsidSect="009B25BC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B7" w:rsidRDefault="006C6AB7" w:rsidP="0083794C">
      <w:r>
        <w:separator/>
      </w:r>
    </w:p>
  </w:endnote>
  <w:endnote w:type="continuationSeparator" w:id="1">
    <w:p w:rsidR="006C6AB7" w:rsidRDefault="006C6AB7" w:rsidP="0083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Content>
      <w:p w:rsidR="00057B71" w:rsidRPr="009A686A" w:rsidRDefault="00057B7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1A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7B71" w:rsidRDefault="00057B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B7" w:rsidRDefault="006C6AB7" w:rsidP="0083794C">
      <w:r>
        <w:separator/>
      </w:r>
    </w:p>
  </w:footnote>
  <w:footnote w:type="continuationSeparator" w:id="1">
    <w:p w:rsidR="006C6AB7" w:rsidRDefault="006C6AB7" w:rsidP="0083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7084B"/>
    <w:multiLevelType w:val="hybridMultilevel"/>
    <w:tmpl w:val="05A61A84"/>
    <w:lvl w:ilvl="0" w:tplc="515A41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B6C0A"/>
    <w:multiLevelType w:val="hybridMultilevel"/>
    <w:tmpl w:val="512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272"/>
    <w:rsid w:val="00001E01"/>
    <w:rsid w:val="0000425F"/>
    <w:rsid w:val="0001314F"/>
    <w:rsid w:val="000277E5"/>
    <w:rsid w:val="000512C3"/>
    <w:rsid w:val="00057B71"/>
    <w:rsid w:val="000625D0"/>
    <w:rsid w:val="00070DD4"/>
    <w:rsid w:val="00084B86"/>
    <w:rsid w:val="00084CDD"/>
    <w:rsid w:val="000D480A"/>
    <w:rsid w:val="000E5CA7"/>
    <w:rsid w:val="000F4580"/>
    <w:rsid w:val="00114050"/>
    <w:rsid w:val="00125E3B"/>
    <w:rsid w:val="00142E96"/>
    <w:rsid w:val="00146A7D"/>
    <w:rsid w:val="0015234F"/>
    <w:rsid w:val="00156671"/>
    <w:rsid w:val="0017471B"/>
    <w:rsid w:val="00183782"/>
    <w:rsid w:val="001A7666"/>
    <w:rsid w:val="001B6D02"/>
    <w:rsid w:val="001D06A0"/>
    <w:rsid w:val="001D2DBD"/>
    <w:rsid w:val="001F2A63"/>
    <w:rsid w:val="002015BA"/>
    <w:rsid w:val="00203651"/>
    <w:rsid w:val="0021699E"/>
    <w:rsid w:val="00232B7F"/>
    <w:rsid w:val="0023372E"/>
    <w:rsid w:val="00235FEA"/>
    <w:rsid w:val="00262350"/>
    <w:rsid w:val="002830F4"/>
    <w:rsid w:val="002C7831"/>
    <w:rsid w:val="002E32F9"/>
    <w:rsid w:val="0032476B"/>
    <w:rsid w:val="003356A4"/>
    <w:rsid w:val="00345E3F"/>
    <w:rsid w:val="00350EC4"/>
    <w:rsid w:val="00363D5D"/>
    <w:rsid w:val="00397ACA"/>
    <w:rsid w:val="003E4DC0"/>
    <w:rsid w:val="003F3AE8"/>
    <w:rsid w:val="00403B6C"/>
    <w:rsid w:val="00430114"/>
    <w:rsid w:val="00466771"/>
    <w:rsid w:val="00470A93"/>
    <w:rsid w:val="00483D66"/>
    <w:rsid w:val="004D3791"/>
    <w:rsid w:val="004F2B63"/>
    <w:rsid w:val="005068F5"/>
    <w:rsid w:val="0051285E"/>
    <w:rsid w:val="005307CA"/>
    <w:rsid w:val="005707F0"/>
    <w:rsid w:val="005C6AD0"/>
    <w:rsid w:val="005E7235"/>
    <w:rsid w:val="005F240E"/>
    <w:rsid w:val="005F4907"/>
    <w:rsid w:val="0060642B"/>
    <w:rsid w:val="006247E2"/>
    <w:rsid w:val="00631557"/>
    <w:rsid w:val="006719E9"/>
    <w:rsid w:val="006725D7"/>
    <w:rsid w:val="00684620"/>
    <w:rsid w:val="00691491"/>
    <w:rsid w:val="006A2B27"/>
    <w:rsid w:val="006B7CB7"/>
    <w:rsid w:val="006C6AB7"/>
    <w:rsid w:val="006E0411"/>
    <w:rsid w:val="006E4ACA"/>
    <w:rsid w:val="006F52FC"/>
    <w:rsid w:val="00732A5C"/>
    <w:rsid w:val="0073635F"/>
    <w:rsid w:val="00756CF6"/>
    <w:rsid w:val="00762B99"/>
    <w:rsid w:val="00763AB0"/>
    <w:rsid w:val="007663A0"/>
    <w:rsid w:val="00770F24"/>
    <w:rsid w:val="00772272"/>
    <w:rsid w:val="00782DAF"/>
    <w:rsid w:val="007845A7"/>
    <w:rsid w:val="007904DA"/>
    <w:rsid w:val="00791372"/>
    <w:rsid w:val="00793F55"/>
    <w:rsid w:val="007A3298"/>
    <w:rsid w:val="007A6EA8"/>
    <w:rsid w:val="007C6D48"/>
    <w:rsid w:val="00812E47"/>
    <w:rsid w:val="008261B3"/>
    <w:rsid w:val="0083794C"/>
    <w:rsid w:val="00844313"/>
    <w:rsid w:val="008630CE"/>
    <w:rsid w:val="00885D67"/>
    <w:rsid w:val="008B3F86"/>
    <w:rsid w:val="008C53E2"/>
    <w:rsid w:val="008D5BD9"/>
    <w:rsid w:val="008E239D"/>
    <w:rsid w:val="00905D75"/>
    <w:rsid w:val="00911883"/>
    <w:rsid w:val="00916FE2"/>
    <w:rsid w:val="00934833"/>
    <w:rsid w:val="00935902"/>
    <w:rsid w:val="00954E54"/>
    <w:rsid w:val="00956A95"/>
    <w:rsid w:val="009A686A"/>
    <w:rsid w:val="009A7EC2"/>
    <w:rsid w:val="009B25BC"/>
    <w:rsid w:val="009C5B31"/>
    <w:rsid w:val="00A33545"/>
    <w:rsid w:val="00A451A3"/>
    <w:rsid w:val="00A842B9"/>
    <w:rsid w:val="00A96A8B"/>
    <w:rsid w:val="00AD4711"/>
    <w:rsid w:val="00AD631A"/>
    <w:rsid w:val="00AE47CB"/>
    <w:rsid w:val="00B15377"/>
    <w:rsid w:val="00B16A8E"/>
    <w:rsid w:val="00B27DDA"/>
    <w:rsid w:val="00B36730"/>
    <w:rsid w:val="00B65D7B"/>
    <w:rsid w:val="00BA1D65"/>
    <w:rsid w:val="00BE6947"/>
    <w:rsid w:val="00C450D9"/>
    <w:rsid w:val="00C573F3"/>
    <w:rsid w:val="00C813F3"/>
    <w:rsid w:val="00C8549E"/>
    <w:rsid w:val="00CE29B9"/>
    <w:rsid w:val="00D248B8"/>
    <w:rsid w:val="00D25B48"/>
    <w:rsid w:val="00D807BE"/>
    <w:rsid w:val="00DD5CFA"/>
    <w:rsid w:val="00DD62B1"/>
    <w:rsid w:val="00E01553"/>
    <w:rsid w:val="00E25935"/>
    <w:rsid w:val="00E26C22"/>
    <w:rsid w:val="00E4177F"/>
    <w:rsid w:val="00E45B2E"/>
    <w:rsid w:val="00E7308A"/>
    <w:rsid w:val="00E9262B"/>
    <w:rsid w:val="00E95CEC"/>
    <w:rsid w:val="00EA2EC5"/>
    <w:rsid w:val="00EB45C6"/>
    <w:rsid w:val="00ED6532"/>
    <w:rsid w:val="00ED7F0D"/>
    <w:rsid w:val="00EF2719"/>
    <w:rsid w:val="00F015C7"/>
    <w:rsid w:val="00F305A9"/>
    <w:rsid w:val="00F41AE0"/>
    <w:rsid w:val="00F664AA"/>
    <w:rsid w:val="00F73C35"/>
    <w:rsid w:val="00F80E0F"/>
    <w:rsid w:val="00F85272"/>
    <w:rsid w:val="00FA358D"/>
    <w:rsid w:val="00FD5898"/>
    <w:rsid w:val="00FE1ABD"/>
    <w:rsid w:val="00FE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5E3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A7EC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uiPriority w:val="99"/>
    <w:rsid w:val="008D5BD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FE652C"/>
    <w:pPr>
      <w:ind w:left="720"/>
      <w:contextualSpacing/>
    </w:pPr>
  </w:style>
  <w:style w:type="character" w:customStyle="1" w:styleId="2">
    <w:name w:val="Основной текст (2)"/>
    <w:basedOn w:val="a0"/>
    <w:rsid w:val="003E4D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ovomar.nethouse.ru/tochka_ros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novomar.nethouse.ru/tochka_ro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novomar.nethouse.ru/tochka_ros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kola.novomaryasovs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.novomaryasovskay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96EF-A0F2-48A6-95E8-0E034BD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Завуч</cp:lastModifiedBy>
  <cp:revision>12</cp:revision>
  <dcterms:created xsi:type="dcterms:W3CDTF">2022-02-15T15:16:00Z</dcterms:created>
  <dcterms:modified xsi:type="dcterms:W3CDTF">2024-05-21T08:02:00Z</dcterms:modified>
</cp:coreProperties>
</file>